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355000</w:t>
            </w:r>
          </w:p>
        </w:tc>
        <w:tc>
          <w:tcPr>
            <w:tcW w:w="1568" w:type="dxa"/>
            <w:tcBorders/>
            <w:vAlign w:val="center"/>
          </w:tcPr>
          <w:p>
            <w:pPr>
              <w:pStyle w:val="TableContents"/>
              <w:bidi w:val="0"/>
              <w:spacing w:before="0" w:after="283"/>
              <w:jc w:val="left"/>
              <w:rPr/>
            </w:pPr>
            <w:r>
              <w:rPr/>
              <w:t>72775000.00</w:t>
            </w:r>
          </w:p>
        </w:tc>
        <w:tc>
          <w:tcPr>
            <w:tcW w:w="1545" w:type="dxa"/>
            <w:tcBorders/>
            <w:vAlign w:val="center"/>
          </w:tcPr>
          <w:p>
            <w:pPr>
              <w:pStyle w:val="TableContents"/>
              <w:bidi w:val="0"/>
              <w:spacing w:before="0" w:after="283"/>
              <w:jc w:val="left"/>
              <w:rPr/>
            </w:pPr>
            <w:r>
              <w:rPr/>
              <w:t>151000000</w:t>
            </w:r>
          </w:p>
        </w:tc>
        <w:tc>
          <w:tcPr>
            <w:tcW w:w="1563" w:type="dxa"/>
            <w:tcBorders/>
            <w:vAlign w:val="center"/>
          </w:tcPr>
          <w:p>
            <w:pPr>
              <w:pStyle w:val="TableContents"/>
              <w:bidi w:val="0"/>
              <w:spacing w:before="0" w:after="283"/>
              <w:jc w:val="left"/>
              <w:rPr/>
            </w:pPr>
            <w:r>
              <w:rPr/>
              <w:t>08/20/2026</w:t>
            </w:r>
          </w:p>
        </w:tc>
        <w:tc>
          <w:tcPr>
            <w:tcW w:w="137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355000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220000</w:t>
            </w:r>
          </w:p>
        </w:tc>
        <w:tc>
          <w:tcPr>
            <w:tcW w:w="1897" w:type="dxa"/>
            <w:tcBorders/>
            <w:vAlign w:val="center"/>
          </w:tcPr>
          <w:p>
            <w:pPr>
              <w:pStyle w:val="TableContents"/>
              <w:bidi w:val="0"/>
              <w:spacing w:before="0" w:after="283"/>
              <w:jc w:val="left"/>
              <w:rPr/>
            </w:pPr>
            <w:r>
              <w:rPr/>
              <w:t>34686783.32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214596</w:t>
            </w:r>
          </w:p>
        </w:tc>
        <w:tc>
          <w:tcPr>
            <w:tcW w:w="1897" w:type="dxa"/>
            <w:tcBorders/>
            <w:vAlign w:val="center"/>
          </w:tcPr>
          <w:p>
            <w:pPr>
              <w:pStyle w:val="TableContents"/>
              <w:bidi w:val="0"/>
              <w:spacing w:before="0" w:after="283"/>
              <w:jc w:val="left"/>
              <w:rPr/>
            </w:pPr>
            <w:r>
              <w:rPr/>
              <w:t>35088672.43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235000</w:t>
            </w:r>
          </w:p>
        </w:tc>
        <w:tc>
          <w:tcPr>
            <w:tcW w:w="1897" w:type="dxa"/>
            <w:tcBorders/>
            <w:vAlign w:val="center"/>
          </w:tcPr>
          <w:p>
            <w:pPr>
              <w:pStyle w:val="TableContents"/>
              <w:bidi w:val="0"/>
              <w:spacing w:before="0" w:after="283"/>
              <w:jc w:val="left"/>
              <w:rPr/>
            </w:pPr>
            <w:r>
              <w:rPr/>
              <w:t>38454606.87</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457858</w:t>
            </w:r>
          </w:p>
        </w:tc>
        <w:tc>
          <w:tcPr>
            <w:tcW w:w="1897" w:type="dxa"/>
            <w:tcBorders/>
            <w:vAlign w:val="center"/>
          </w:tcPr>
          <w:p>
            <w:pPr>
              <w:pStyle w:val="TableContents"/>
              <w:bidi w:val="0"/>
              <w:spacing w:before="0" w:after="283"/>
              <w:jc w:val="left"/>
              <w:rPr/>
            </w:pPr>
            <w:r>
              <w:rPr/>
              <w:t>91616949.73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283269</w:t>
            </w:r>
          </w:p>
        </w:tc>
        <w:tc>
          <w:tcPr>
            <w:tcW w:w="1897" w:type="dxa"/>
            <w:tcBorders/>
            <w:vAlign w:val="center"/>
          </w:tcPr>
          <w:p>
            <w:pPr>
              <w:pStyle w:val="TableContents"/>
              <w:bidi w:val="0"/>
              <w:spacing w:before="0" w:after="283"/>
              <w:jc w:val="left"/>
              <w:rPr/>
            </w:pPr>
            <w:r>
              <w:rPr/>
              <w:t>56542873.94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95000</w:t>
            </w:r>
          </w:p>
        </w:tc>
        <w:tc>
          <w:tcPr>
            <w:tcW w:w="1897" w:type="dxa"/>
            <w:tcBorders/>
            <w:vAlign w:val="center"/>
          </w:tcPr>
          <w:p>
            <w:pPr>
              <w:pStyle w:val="TableContents"/>
              <w:bidi w:val="0"/>
              <w:spacing w:before="0" w:after="283"/>
              <w:jc w:val="left"/>
              <w:rPr/>
            </w:pPr>
            <w:r>
              <w:rPr/>
              <w:t>19312857.70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4191</Characters>
  <CharactersWithSpaces>4959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